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DDA5" w14:textId="77777777" w:rsidR="00F47C1A" w:rsidRPr="003D4B09" w:rsidRDefault="00F47C1A" w:rsidP="00F47C1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3D4B09">
        <w:rPr>
          <w:rFonts w:ascii="Arial Narrow" w:hAnsi="Arial Narrow" w:cs="Times New Roman"/>
          <w:noProof/>
          <w:sz w:val="26"/>
          <w:szCs w:val="26"/>
          <w:lang w:eastAsia="es-ES"/>
        </w:rPr>
        <w:drawing>
          <wp:inline distT="0" distB="0" distL="0" distR="0" wp14:anchorId="29FAC831" wp14:editId="14DEB7ED">
            <wp:extent cx="1238250" cy="428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E0AE" w14:textId="77777777" w:rsidR="003160E1" w:rsidRPr="003D4B09" w:rsidRDefault="003160E1" w:rsidP="003160E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3A6C2F9B" w14:textId="77777777" w:rsidR="007B4A1E" w:rsidRDefault="003160E1" w:rsidP="003160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  <w:sz w:val="24"/>
          <w:szCs w:val="24"/>
          <w:lang w:val="en-US"/>
        </w:rPr>
      </w:pPr>
      <w:r w:rsidRPr="003D4B09">
        <w:rPr>
          <w:rFonts w:ascii="Arial Narrow" w:hAnsi="Arial Narrow" w:cs="Calibri"/>
          <w:color w:val="000000"/>
          <w:sz w:val="24"/>
          <w:szCs w:val="24"/>
          <w:lang w:val="en-US"/>
        </w:rPr>
        <w:t xml:space="preserve"> </w:t>
      </w:r>
    </w:p>
    <w:p w14:paraId="636B1038" w14:textId="77777777" w:rsidR="007B4A1E" w:rsidRDefault="007B4A1E" w:rsidP="003160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p w14:paraId="1D5A160D" w14:textId="77777777" w:rsidR="007B4A1E" w:rsidRPr="0043519B" w:rsidRDefault="007B4A1E" w:rsidP="007B4A1E">
      <w:pPr>
        <w:pStyle w:val="Default"/>
        <w:rPr>
          <w:lang w:val="en-GB"/>
        </w:rPr>
      </w:pPr>
    </w:p>
    <w:p w14:paraId="240CC52B" w14:textId="77777777" w:rsidR="003D4B09" w:rsidRPr="003D4B09" w:rsidRDefault="007B4A1E" w:rsidP="007B4A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  <w:sz w:val="24"/>
          <w:szCs w:val="24"/>
          <w:lang w:val="en-US"/>
        </w:rPr>
        <w:sectPr w:rsidR="003D4B09" w:rsidRPr="003D4B09" w:rsidSect="00F47C1A">
          <w:endnotePr>
            <w:numFmt w:val="decimal"/>
          </w:endnotePr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  <w:r w:rsidRPr="007B4A1E">
        <w:rPr>
          <w:lang w:val="en-US"/>
        </w:rPr>
        <w:t xml:space="preserve"> </w:t>
      </w:r>
      <w:r w:rsidRPr="007B4A1E">
        <w:rPr>
          <w:b/>
          <w:bCs/>
          <w:sz w:val="20"/>
          <w:szCs w:val="20"/>
          <w:lang w:val="en-US"/>
        </w:rPr>
        <w:t>THIS DOCUMENT IS ONLY FOR STUDENTS APPLYING TO WOP‐P MASTER</w:t>
      </w:r>
      <w:r w:rsidR="003D4B09" w:rsidRPr="003D4B09">
        <w:rPr>
          <w:rStyle w:val="Refdenotaalfinal"/>
          <w:rFonts w:ascii="Arial Narrow" w:hAnsi="Arial Narrow" w:cs="Calibri"/>
          <w:b/>
          <w:bCs/>
          <w:color w:val="000000"/>
          <w:sz w:val="20"/>
          <w:szCs w:val="20"/>
          <w:u w:val="single"/>
          <w:lang w:val="en-US"/>
        </w:rPr>
        <w:endnoteReference w:id="1"/>
      </w:r>
    </w:p>
    <w:p w14:paraId="18F4D14C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FF0000"/>
          <w:lang w:val="en-US"/>
        </w:rPr>
      </w:pPr>
    </w:p>
    <w:p w14:paraId="030E1FD0" w14:textId="77777777" w:rsidR="003160E1" w:rsidRDefault="003160E1" w:rsidP="007B4A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FF0000"/>
          <w:lang w:val="en-US"/>
        </w:rPr>
      </w:pPr>
      <w:r w:rsidRPr="003D4B09">
        <w:rPr>
          <w:rFonts w:ascii="Arial Narrow" w:hAnsi="Arial Narrow" w:cs="Calibri"/>
          <w:color w:val="FF0000"/>
          <w:lang w:val="en-US"/>
        </w:rPr>
        <w:t>(It must be signed by the applicant and up</w:t>
      </w:r>
      <w:r w:rsidRPr="003D4B09">
        <w:rPr>
          <w:rFonts w:ascii="Cambria Math" w:hAnsi="Cambria Math" w:cs="Cambria Math"/>
          <w:color w:val="FF0000"/>
          <w:lang w:val="en-US"/>
        </w:rPr>
        <w:t>‐</w:t>
      </w:r>
      <w:r w:rsidRPr="003D4B09">
        <w:rPr>
          <w:rFonts w:ascii="Arial Narrow" w:hAnsi="Arial Narrow" w:cs="Calibri"/>
          <w:color w:val="FF0000"/>
          <w:lang w:val="en-US"/>
        </w:rPr>
        <w:t>loaded at the end of the on</w:t>
      </w:r>
      <w:r w:rsidRPr="003D4B09">
        <w:rPr>
          <w:rFonts w:ascii="Cambria Math" w:hAnsi="Cambria Math" w:cs="Cambria Math"/>
          <w:color w:val="FF0000"/>
          <w:lang w:val="en-US"/>
        </w:rPr>
        <w:t>‐</w:t>
      </w:r>
      <w:r w:rsidRPr="003D4B09">
        <w:rPr>
          <w:rFonts w:ascii="Arial Narrow" w:hAnsi="Arial Narrow" w:cs="Calibri"/>
          <w:color w:val="FF0000"/>
          <w:lang w:val="en-US"/>
        </w:rPr>
        <w:t>line application form)</w:t>
      </w:r>
    </w:p>
    <w:p w14:paraId="4FE721D0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FF0000"/>
          <w:lang w:val="en-US"/>
        </w:rPr>
      </w:pPr>
    </w:p>
    <w:p w14:paraId="71090BB1" w14:textId="77777777" w:rsidR="007B4A1E" w:rsidRPr="003D4B09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FF0000"/>
          <w:lang w:val="en-US"/>
        </w:rPr>
      </w:pPr>
    </w:p>
    <w:p w14:paraId="0312820F" w14:textId="77777777" w:rsidR="007B4A1E" w:rsidRP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confirm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that the information provided on this application form is true, complete and accurate, and that no information requested or other material information has been omitted. I give my consent for the Partner Universities to use the information I have provided to create my applicant record.</w:t>
      </w:r>
    </w:p>
    <w:p w14:paraId="78143D8E" w14:textId="77777777" w:rsidR="007B4A1E" w:rsidRP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agree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that this application and accompanying documents shall remain with the WOP</w:t>
      </w:r>
      <w:r w:rsidRPr="007B4A1E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P </w:t>
      </w:r>
      <w:proofErr w:type="spellStart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Programme</w:t>
      </w:r>
      <w:proofErr w:type="spellEnd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Consortium.</w:t>
      </w:r>
    </w:p>
    <w:p w14:paraId="3B8A7510" w14:textId="77777777" w:rsidR="007B4A1E" w:rsidRP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understand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that incomplete information will delay the application process and </w:t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accept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that incorrect information will render the application invalid.</w:t>
      </w:r>
    </w:p>
    <w:p w14:paraId="49B9B6C3" w14:textId="77777777" w:rsidR="007B4A1E" w:rsidRP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agree that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, in case it is decided by the WOP Consortium, my Results of Selection can be made public in the web page of the WOP </w:t>
      </w:r>
      <w:proofErr w:type="spellStart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Programme</w:t>
      </w:r>
      <w:proofErr w:type="spellEnd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(http://www.erasmuswop.org) by using my passport or any of my identification numbers which I have provided in this application.</w:t>
      </w:r>
    </w:p>
    <w:p w14:paraId="74A52968" w14:textId="77777777" w:rsidR="007B4A1E" w:rsidRP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commit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to participate full</w:t>
      </w:r>
      <w:r w:rsidRPr="007B4A1E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time in the WOP</w:t>
      </w:r>
      <w:r w:rsidRPr="007B4A1E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P Master for the 2 years of the </w:t>
      </w:r>
      <w:proofErr w:type="spellStart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programme</w:t>
      </w:r>
      <w:proofErr w:type="spellEnd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.</w:t>
      </w:r>
    </w:p>
    <w:p w14:paraId="7F32816D" w14:textId="77777777" w:rsidR="007B4A1E" w:rsidRP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agree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that the WOP</w:t>
      </w:r>
      <w:r w:rsidRPr="007B4A1E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 Consortium provides my contact data to the Insurance Company hired by WOP</w:t>
      </w:r>
      <w:r w:rsidRPr="007B4A1E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 Consortium which will supply the insurance services.</w:t>
      </w:r>
    </w:p>
    <w:p w14:paraId="4F9C1C2C" w14:textId="77777777" w:rsidR="007B4A1E" w:rsidRP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understand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that, if admitted to the WOP </w:t>
      </w:r>
      <w:proofErr w:type="spellStart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programme</w:t>
      </w:r>
      <w:proofErr w:type="spellEnd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, and if my funds should at any time during my course prove to be inadequate, the WOP </w:t>
      </w:r>
      <w:proofErr w:type="spellStart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programme</w:t>
      </w:r>
      <w:proofErr w:type="spellEnd"/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will not be able to provide financial assistance either by grant or by remission of fees.</w:t>
      </w:r>
    </w:p>
    <w:p w14:paraId="32F19B47" w14:textId="77777777" w:rsidR="007B4A1E" w:rsidRDefault="007B4A1E" w:rsidP="007B4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color w:val="000000"/>
          <w:sz w:val="20"/>
          <w:szCs w:val="20"/>
          <w:lang w:val="en-US"/>
        </w:rPr>
        <w:tab/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I’m aware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about the formal questions regarding my previous University Degree or Diploma and Marks or Transcripts in Psychology and therefore </w:t>
      </w:r>
      <w:r w:rsidRPr="007B4A1E">
        <w:rPr>
          <w:rFonts w:ascii="Arial Narrow" w:hAnsi="Arial Narrow" w:cs="Calibri"/>
          <w:b/>
          <w:color w:val="000000"/>
          <w:sz w:val="20"/>
          <w:szCs w:val="20"/>
          <w:lang w:val="en-US"/>
        </w:rPr>
        <w:t>I am aware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that I will not be able to register in any of the WOP</w:t>
      </w:r>
      <w:r w:rsidRPr="007B4A1E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7B4A1E">
        <w:rPr>
          <w:rFonts w:ascii="Arial Narrow" w:hAnsi="Arial Narrow" w:cs="Calibri"/>
          <w:color w:val="000000"/>
          <w:sz w:val="20"/>
          <w:szCs w:val="20"/>
          <w:lang w:val="en-US"/>
        </w:rPr>
        <w:t>P Consortium Universities unless I provide them with the proper copies of these both documents according to the formal requirements of both Home and Host Universities and before deadline.</w:t>
      </w:r>
    </w:p>
    <w:p w14:paraId="79DEBDB8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71212E42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20F881E8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789C525B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20106C4A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311716D8" w14:textId="77777777" w:rsidR="003160E1" w:rsidRPr="003D4B09" w:rsidRDefault="003160E1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In………………</w:t>
      </w:r>
      <w:r w:rsidR="00EA0AC9"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… (Place</w:t>
      </w:r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), on …………….. (</w:t>
      </w:r>
      <w:r w:rsidR="00EA0AC9"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Date</w:t>
      </w:r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: </w:t>
      </w:r>
      <w:proofErr w:type="spellStart"/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dd</w:t>
      </w:r>
      <w:proofErr w:type="spellEnd"/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/mm/</w:t>
      </w:r>
      <w:proofErr w:type="spellStart"/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yyyy</w:t>
      </w:r>
      <w:proofErr w:type="spellEnd"/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) </w:t>
      </w:r>
    </w:p>
    <w:p w14:paraId="5DD42CA4" w14:textId="77777777" w:rsidR="003160E1" w:rsidRPr="003D4B09" w:rsidRDefault="003160E1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(Your signature) </w:t>
      </w:r>
    </w:p>
    <w:p w14:paraId="2FC1770E" w14:textId="77777777" w:rsidR="00F47C1A" w:rsidRPr="003D4B09" w:rsidRDefault="00F47C1A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2C012802" w14:textId="77777777" w:rsidR="003160E1" w:rsidRPr="003D4B09" w:rsidRDefault="003160E1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Signed by ……………………………………………</w:t>
      </w:r>
      <w:r w:rsidR="00EA0AC9"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>… (Name</w:t>
      </w:r>
      <w:r w:rsidRPr="003D4B09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and surname) </w:t>
      </w:r>
    </w:p>
    <w:p w14:paraId="436898FD" w14:textId="77777777" w:rsidR="003160E1" w:rsidRDefault="003160E1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1EC1E799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0FDE8937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6742B209" w14:textId="77777777" w:rsidR="007B4A1E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14:paraId="04B4DFCF" w14:textId="77777777" w:rsidR="007B4A1E" w:rsidRPr="003D4B09" w:rsidRDefault="007B4A1E" w:rsidP="003D4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sectPr w:rsidR="007B4A1E" w:rsidRPr="003D4B09" w:rsidSect="00F47C1A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05AE" w14:textId="77777777" w:rsidR="00486234" w:rsidRDefault="00486234" w:rsidP="00F47C1A">
      <w:pPr>
        <w:spacing w:after="0" w:line="240" w:lineRule="auto"/>
      </w:pPr>
      <w:r>
        <w:separator/>
      </w:r>
    </w:p>
  </w:endnote>
  <w:endnote w:type="continuationSeparator" w:id="0">
    <w:p w14:paraId="006C4CDF" w14:textId="77777777" w:rsidR="00486234" w:rsidRDefault="00486234" w:rsidP="00F47C1A">
      <w:pPr>
        <w:spacing w:after="0" w:line="240" w:lineRule="auto"/>
      </w:pPr>
      <w:r>
        <w:continuationSeparator/>
      </w:r>
    </w:p>
  </w:endnote>
  <w:endnote w:id="1">
    <w:p w14:paraId="77E8521C" w14:textId="6AF9696B" w:rsidR="00245078" w:rsidRPr="0039227B" w:rsidRDefault="003D4B09" w:rsidP="00245078">
      <w:pPr>
        <w:pStyle w:val="Piedepgina"/>
        <w:rPr>
          <w:lang w:val="en-GB"/>
        </w:rPr>
      </w:pPr>
      <w:r w:rsidRPr="00F47C1A">
        <w:rPr>
          <w:rStyle w:val="Refdenotaalfinal"/>
          <w:sz w:val="18"/>
          <w:szCs w:val="18"/>
        </w:rPr>
        <w:endnoteRef/>
      </w:r>
      <w:r w:rsidRPr="00F47C1A">
        <w:rPr>
          <w:sz w:val="18"/>
          <w:szCs w:val="18"/>
          <w:lang w:val="en-US"/>
        </w:rPr>
        <w:t xml:space="preserve"> </w:t>
      </w:r>
      <w:r w:rsidRPr="00F47C1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>From December 5, 2016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 (24 hours UTC/CUT +1),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 xml:space="preserve"> and for a period of three months,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 student candidates are applying not only to 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 xml:space="preserve">the 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WOP‐P Master </w:t>
      </w:r>
      <w:proofErr w:type="spellStart"/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>Programme</w:t>
      </w:r>
      <w:proofErr w:type="spellEnd"/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 but also to 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>EMJMD scholarships (Erasmus+).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 If your applicat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 xml:space="preserve">ion is received after the deadline (March 5, 2017, 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>24 hours UTC/CUT +1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>)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>, it will not be considered as an application for the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 xml:space="preserve"> EMJMD scholarships (Erasmus+). From 6 March 2016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 student applications will be only considered for 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 xml:space="preserve">the 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WOP‐P Master </w:t>
      </w:r>
      <w:proofErr w:type="spellStart"/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>Programme</w:t>
      </w:r>
      <w:proofErr w:type="spellEnd"/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 xml:space="preserve"> and not for the </w:t>
      </w:r>
      <w:r w:rsidR="004B798A">
        <w:rPr>
          <w:rFonts w:ascii="Calibri" w:hAnsi="Calibri" w:cs="Calibri"/>
          <w:color w:val="000000"/>
          <w:sz w:val="18"/>
          <w:szCs w:val="18"/>
          <w:lang w:val="en-US"/>
        </w:rPr>
        <w:t>EMJMD scholarships (Erasmus+)</w:t>
      </w:r>
      <w:r w:rsidR="004B798A" w:rsidRPr="00F47C1A">
        <w:rPr>
          <w:rFonts w:ascii="Calibri" w:hAnsi="Calibri" w:cs="Calibri"/>
          <w:color w:val="000000"/>
          <w:sz w:val="18"/>
          <w:szCs w:val="18"/>
          <w:lang w:val="en-US"/>
        </w:rPr>
        <w:t>.</w:t>
      </w:r>
      <w:bookmarkStart w:id="0" w:name="_GoBack"/>
      <w:bookmarkEnd w:id="0"/>
    </w:p>
    <w:p w14:paraId="26A2E958" w14:textId="77777777" w:rsidR="003D4B09" w:rsidRPr="00F47C1A" w:rsidRDefault="003D4B09" w:rsidP="003D4B09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2B472" w14:textId="77777777" w:rsidR="00486234" w:rsidRDefault="00486234" w:rsidP="00F47C1A">
      <w:pPr>
        <w:spacing w:after="0" w:line="240" w:lineRule="auto"/>
      </w:pPr>
      <w:r>
        <w:separator/>
      </w:r>
    </w:p>
  </w:footnote>
  <w:footnote w:type="continuationSeparator" w:id="0">
    <w:p w14:paraId="1E96A090" w14:textId="77777777" w:rsidR="00486234" w:rsidRDefault="00486234" w:rsidP="00F4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B234B"/>
    <w:multiLevelType w:val="hybridMultilevel"/>
    <w:tmpl w:val="D52A5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22F42C"/>
    <w:multiLevelType w:val="hybridMultilevel"/>
    <w:tmpl w:val="89C08E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431A5"/>
    <w:multiLevelType w:val="hybridMultilevel"/>
    <w:tmpl w:val="30E100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70571C"/>
    <w:multiLevelType w:val="hybridMultilevel"/>
    <w:tmpl w:val="96E2F4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5230"/>
    <w:multiLevelType w:val="hybridMultilevel"/>
    <w:tmpl w:val="98D472F4"/>
    <w:lvl w:ilvl="0" w:tplc="20A24E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62"/>
    <w:rsid w:val="00040E62"/>
    <w:rsid w:val="001F0266"/>
    <w:rsid w:val="00245078"/>
    <w:rsid w:val="002A6B4A"/>
    <w:rsid w:val="003160E1"/>
    <w:rsid w:val="003B4601"/>
    <w:rsid w:val="003D4B09"/>
    <w:rsid w:val="003E7430"/>
    <w:rsid w:val="0043519B"/>
    <w:rsid w:val="00486234"/>
    <w:rsid w:val="004B798A"/>
    <w:rsid w:val="007B4A1E"/>
    <w:rsid w:val="008A007A"/>
    <w:rsid w:val="00A6398A"/>
    <w:rsid w:val="00CA4CE8"/>
    <w:rsid w:val="00CA5F0E"/>
    <w:rsid w:val="00EA0AC9"/>
    <w:rsid w:val="00F15F2C"/>
    <w:rsid w:val="00F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5F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0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60E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7C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7C1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47C1A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4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0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60E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7C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7C1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47C1A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4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8949-4651-1B48-8C37-F3FDFF4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2016-11-04T15:04:00Z</dcterms:created>
  <dcterms:modified xsi:type="dcterms:W3CDTF">2016-11-21T14:40:00Z</dcterms:modified>
</cp:coreProperties>
</file>